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A8971" w14:textId="77777777" w:rsidR="00954C3D" w:rsidRPr="00FF608F" w:rsidRDefault="00954C3D" w:rsidP="008D26BA">
      <w:pPr>
        <w:shd w:val="clear" w:color="auto" w:fill="0000FF"/>
        <w:spacing w:after="0" w:line="240" w:lineRule="auto"/>
        <w:jc w:val="center"/>
        <w:rPr>
          <w:rFonts w:ascii="Cambria" w:eastAsia="Times New Roman" w:hAnsi="Cambria"/>
          <w:b/>
          <w:color w:val="FFFFFF"/>
        </w:rPr>
      </w:pPr>
      <w:bookmarkStart w:id="0" w:name="_GoBack"/>
      <w:bookmarkEnd w:id="0"/>
    </w:p>
    <w:p w14:paraId="645769D9" w14:textId="2C2D99F0" w:rsidR="008D26BA" w:rsidRPr="00FF608F" w:rsidRDefault="00024A8F" w:rsidP="008D26BA">
      <w:pPr>
        <w:shd w:val="clear" w:color="auto" w:fill="0000FF"/>
        <w:spacing w:after="0" w:line="240" w:lineRule="auto"/>
        <w:jc w:val="center"/>
        <w:rPr>
          <w:rFonts w:ascii="Trebuchet MS" w:eastAsia="Times New Roman" w:hAnsi="Trebuchet MS"/>
          <w:b/>
          <w:color w:val="FFFFFF"/>
        </w:rPr>
      </w:pPr>
      <w:r w:rsidRPr="00FF608F">
        <w:rPr>
          <w:rFonts w:ascii="Trebuchet MS" w:eastAsia="Times New Roman" w:hAnsi="Trebuchet MS"/>
          <w:b/>
          <w:color w:val="FFFFFF"/>
        </w:rPr>
        <w:t>Comunicat de presă</w:t>
      </w:r>
    </w:p>
    <w:p w14:paraId="088493B6" w14:textId="77777777" w:rsidR="00954C3D" w:rsidRPr="00FF608F" w:rsidRDefault="00954C3D" w:rsidP="008D26BA">
      <w:pPr>
        <w:shd w:val="clear" w:color="auto" w:fill="0000FF"/>
        <w:spacing w:after="0" w:line="240" w:lineRule="auto"/>
        <w:jc w:val="center"/>
        <w:rPr>
          <w:rFonts w:ascii="Cambria" w:eastAsia="Times New Roman" w:hAnsi="Cambria"/>
          <w:b/>
          <w:color w:val="FFFFFF"/>
        </w:rPr>
      </w:pPr>
    </w:p>
    <w:p w14:paraId="6123537B" w14:textId="77777777" w:rsidR="008D26BA" w:rsidRPr="00FF608F" w:rsidRDefault="008D26BA" w:rsidP="008D26BA">
      <w:pPr>
        <w:spacing w:after="0" w:line="240" w:lineRule="auto"/>
        <w:jc w:val="right"/>
        <w:rPr>
          <w:rFonts w:ascii="Cambria" w:eastAsia="Times New Roman" w:hAnsi="Cambria"/>
          <w:b/>
        </w:rPr>
      </w:pPr>
    </w:p>
    <w:p w14:paraId="690C9592" w14:textId="25302EB5" w:rsidR="00D65FBB" w:rsidRPr="00FF608F" w:rsidRDefault="00024A8F" w:rsidP="008D26BA">
      <w:pPr>
        <w:spacing w:after="0" w:line="240" w:lineRule="auto"/>
        <w:jc w:val="right"/>
        <w:rPr>
          <w:rFonts w:ascii="Trebuchet MS" w:eastAsia="Times New Roman" w:hAnsi="Trebuchet MS"/>
          <w:b/>
        </w:rPr>
      </w:pPr>
      <w:r w:rsidRPr="00FF608F">
        <w:rPr>
          <w:rFonts w:ascii="Trebuchet MS" w:eastAsia="Times New Roman" w:hAnsi="Trebuchet MS"/>
          <w:b/>
        </w:rPr>
        <w:t>28.08.2023</w:t>
      </w:r>
    </w:p>
    <w:p w14:paraId="49FE6577" w14:textId="77777777" w:rsidR="00421EBA" w:rsidRPr="00FF608F" w:rsidRDefault="00421EBA" w:rsidP="008D26BA">
      <w:pPr>
        <w:spacing w:after="0" w:line="240" w:lineRule="auto"/>
        <w:jc w:val="right"/>
        <w:rPr>
          <w:rFonts w:ascii="Trebuchet MS" w:eastAsia="Times New Roman" w:hAnsi="Trebuchet MS"/>
          <w:b/>
        </w:rPr>
      </w:pPr>
    </w:p>
    <w:p w14:paraId="64581B38" w14:textId="77777777" w:rsidR="00A0359C" w:rsidRPr="00FF608F" w:rsidRDefault="00A0359C" w:rsidP="00421EBA">
      <w:pPr>
        <w:spacing w:after="0" w:line="240" w:lineRule="auto"/>
        <w:jc w:val="center"/>
        <w:rPr>
          <w:rFonts w:ascii="Trebuchet MS" w:eastAsia="Times New Roman" w:hAnsi="Trebuchet MS"/>
          <w:b/>
        </w:rPr>
      </w:pPr>
      <w:bookmarkStart w:id="1" w:name="_Hlk137650557"/>
    </w:p>
    <w:p w14:paraId="231F5A88" w14:textId="2D941B54" w:rsidR="00FF608F" w:rsidRPr="00FF608F" w:rsidRDefault="00A0359C" w:rsidP="00FF608F">
      <w:pPr>
        <w:spacing w:after="0" w:line="240" w:lineRule="auto"/>
        <w:rPr>
          <w:rFonts w:ascii="Trebuchet MS" w:hAnsi="Trebuchet MS"/>
          <w:b/>
          <w:bCs/>
          <w:color w:val="000000"/>
          <w:sz w:val="24"/>
          <w:szCs w:val="24"/>
        </w:rPr>
      </w:pPr>
      <w:r w:rsidRPr="00FF608F">
        <w:rPr>
          <w:rFonts w:ascii="Trebuchet MS" w:eastAsia="Times New Roman" w:hAnsi="Trebuchet MS"/>
          <w:b/>
          <w:sz w:val="24"/>
          <w:szCs w:val="24"/>
        </w:rPr>
        <w:t>Ins</w:t>
      </w:r>
      <w:r w:rsidR="00FF608F" w:rsidRPr="00FF608F">
        <w:rPr>
          <w:rFonts w:ascii="Trebuchet MS" w:eastAsia="Times New Roman" w:hAnsi="Trebuchet MS"/>
          <w:b/>
          <w:sz w:val="24"/>
          <w:szCs w:val="24"/>
        </w:rPr>
        <w:t>t</w:t>
      </w:r>
      <w:r w:rsidRPr="00FF608F">
        <w:rPr>
          <w:rFonts w:ascii="Trebuchet MS" w:eastAsia="Times New Roman" w:hAnsi="Trebuchet MS"/>
          <w:b/>
          <w:sz w:val="24"/>
          <w:szCs w:val="24"/>
        </w:rPr>
        <w:t xml:space="preserve">itutul Național de Administrație a prezentat astăzi </w:t>
      </w:r>
      <w:r w:rsidRPr="00FF608F">
        <w:rPr>
          <w:rFonts w:ascii="Trebuchet MS" w:hAnsi="Trebuchet MS"/>
          <w:b/>
          <w:bCs/>
          <w:color w:val="000000"/>
          <w:sz w:val="24"/>
          <w:szCs w:val="24"/>
        </w:rPr>
        <w:t>Proiectul de Strategie de formare în administrația publică 2023-2029</w:t>
      </w:r>
      <w:r w:rsidR="007324EE" w:rsidRPr="00FF608F">
        <w:rPr>
          <w:rFonts w:ascii="Trebuchet MS" w:hAnsi="Trebuchet MS"/>
          <w:b/>
          <w:bCs/>
          <w:color w:val="000000"/>
          <w:sz w:val="24"/>
          <w:szCs w:val="24"/>
        </w:rPr>
        <w:t xml:space="preserve"> </w:t>
      </w:r>
    </w:p>
    <w:p w14:paraId="0BD20C58" w14:textId="77777777" w:rsidR="00FF608F" w:rsidRPr="00FF608F" w:rsidRDefault="00FF608F" w:rsidP="00FF608F">
      <w:pPr>
        <w:pStyle w:val="ListParagraph"/>
        <w:jc w:val="center"/>
        <w:rPr>
          <w:rFonts w:ascii="Trebuchet MS" w:eastAsia="Times New Roman" w:hAnsi="Trebuchet MS"/>
          <w:b/>
          <w:sz w:val="24"/>
          <w:szCs w:val="24"/>
          <w:lang w:val="ro-RO"/>
        </w:rPr>
      </w:pPr>
    </w:p>
    <w:p w14:paraId="5D4C4741" w14:textId="1430533B" w:rsidR="00153969" w:rsidRPr="00FF608F" w:rsidRDefault="00F2524A" w:rsidP="00FF608F">
      <w:pPr>
        <w:pStyle w:val="ListParagraph"/>
        <w:jc w:val="center"/>
        <w:rPr>
          <w:rFonts w:ascii="Trebuchet MS" w:hAnsi="Trebuchet MS"/>
          <w:b/>
          <w:bCs/>
          <w:color w:val="000000"/>
          <w:sz w:val="24"/>
          <w:szCs w:val="24"/>
          <w:lang w:val="ro-RO"/>
        </w:rPr>
      </w:pPr>
      <w:r w:rsidRPr="00FF608F">
        <w:rPr>
          <w:rFonts w:ascii="Trebuchet MS" w:eastAsia="Times New Roman" w:hAnsi="Trebuchet MS"/>
          <w:b/>
          <w:sz w:val="24"/>
          <w:szCs w:val="24"/>
          <w:lang w:val="ro-RO"/>
        </w:rPr>
        <w:t xml:space="preserve">Ioana Melenciuc-Ioan, președintele </w:t>
      </w:r>
      <w:r w:rsidR="007324EE" w:rsidRPr="00FF608F">
        <w:rPr>
          <w:rFonts w:ascii="Trebuchet MS" w:hAnsi="Trebuchet MS"/>
          <w:b/>
          <w:bCs/>
          <w:color w:val="000000"/>
          <w:sz w:val="24"/>
          <w:szCs w:val="24"/>
          <w:lang w:val="ro-RO"/>
        </w:rPr>
        <w:t>INA</w:t>
      </w:r>
      <w:r w:rsidR="00AE13E5" w:rsidRPr="00FF608F">
        <w:rPr>
          <w:rFonts w:ascii="Trebuchet MS" w:hAnsi="Trebuchet MS"/>
          <w:b/>
          <w:bCs/>
          <w:color w:val="000000"/>
          <w:sz w:val="24"/>
          <w:szCs w:val="24"/>
          <w:lang w:val="ro-RO"/>
        </w:rPr>
        <w:t xml:space="preserve">: </w:t>
      </w:r>
      <w:r w:rsidRPr="00FF608F">
        <w:rPr>
          <w:rFonts w:ascii="Trebuchet MS" w:hAnsi="Trebuchet MS"/>
          <w:b/>
          <w:bCs/>
          <w:color w:val="000000"/>
          <w:sz w:val="24"/>
          <w:szCs w:val="24"/>
          <w:lang w:val="ro-RO"/>
        </w:rPr>
        <w:t>„</w:t>
      </w:r>
      <w:bookmarkStart w:id="2" w:name="_Hlk143696320"/>
      <w:r w:rsidR="006F33F9" w:rsidRPr="00FF608F">
        <w:rPr>
          <w:rFonts w:ascii="Trebuchet MS" w:hAnsi="Trebuchet MS"/>
          <w:b/>
          <w:bCs/>
          <w:color w:val="000000"/>
          <w:sz w:val="24"/>
          <w:szCs w:val="24"/>
          <w:lang w:val="ro-RO"/>
        </w:rPr>
        <w:t xml:space="preserve">Scopul nostru comun este </w:t>
      </w:r>
      <w:r w:rsidR="00FF608F" w:rsidRPr="00FF608F">
        <w:rPr>
          <w:rFonts w:ascii="Trebuchet MS" w:hAnsi="Trebuchet MS"/>
          <w:b/>
          <w:bCs/>
          <w:color w:val="000000"/>
          <w:sz w:val="24"/>
          <w:szCs w:val="24"/>
          <w:lang w:val="ro-RO"/>
        </w:rPr>
        <w:t xml:space="preserve">de </w:t>
      </w:r>
      <w:r w:rsidR="006F33F9" w:rsidRPr="00FF608F">
        <w:rPr>
          <w:rFonts w:ascii="Trebuchet MS" w:hAnsi="Trebuchet MS"/>
          <w:b/>
          <w:bCs/>
          <w:color w:val="000000"/>
          <w:sz w:val="24"/>
          <w:szCs w:val="24"/>
          <w:lang w:val="ro-RO"/>
        </w:rPr>
        <w:t>a îmbunătăți calitatea serviciului public</w:t>
      </w:r>
      <w:r w:rsidR="005C6F06" w:rsidRPr="00FF608F">
        <w:rPr>
          <w:rFonts w:ascii="Trebuchet MS" w:hAnsi="Trebuchet MS"/>
          <w:b/>
          <w:bCs/>
          <w:color w:val="000000"/>
          <w:sz w:val="24"/>
          <w:szCs w:val="24"/>
          <w:lang w:val="ro-RO"/>
        </w:rPr>
        <w:t>”</w:t>
      </w:r>
    </w:p>
    <w:p w14:paraId="57426B5B" w14:textId="5055563E" w:rsidR="00153969" w:rsidRPr="00FF608F" w:rsidRDefault="00153969" w:rsidP="00421EBA">
      <w:pPr>
        <w:spacing w:after="0" w:line="240" w:lineRule="auto"/>
        <w:jc w:val="center"/>
        <w:rPr>
          <w:rFonts w:ascii="Trebuchet MS" w:hAnsi="Trebuchet MS"/>
          <w:b/>
          <w:bCs/>
          <w:color w:val="000000"/>
          <w:sz w:val="24"/>
          <w:szCs w:val="24"/>
        </w:rPr>
      </w:pPr>
    </w:p>
    <w:p w14:paraId="430DBBB8" w14:textId="77777777" w:rsidR="00153969" w:rsidRPr="00FF608F" w:rsidRDefault="00153969" w:rsidP="00421EBA">
      <w:pPr>
        <w:spacing w:after="0" w:line="240" w:lineRule="auto"/>
        <w:jc w:val="center"/>
        <w:rPr>
          <w:rFonts w:ascii="Trebuchet MS" w:hAnsi="Trebuchet MS"/>
          <w:b/>
          <w:bCs/>
          <w:color w:val="000000"/>
        </w:rPr>
      </w:pPr>
    </w:p>
    <w:bookmarkEnd w:id="1"/>
    <w:bookmarkEnd w:id="2"/>
    <w:p w14:paraId="614C5BBA" w14:textId="192DA8CA" w:rsidR="0020760D" w:rsidRPr="00FF608F" w:rsidRDefault="00024A8F" w:rsidP="00FF608F">
      <w:pPr>
        <w:pStyle w:val="Default"/>
        <w:spacing w:after="120"/>
        <w:jc w:val="both"/>
        <w:rPr>
          <w:lang w:val="ro-RO"/>
        </w:rPr>
      </w:pPr>
      <w:r w:rsidRPr="00FF608F">
        <w:rPr>
          <w:lang w:val="ro-RO"/>
        </w:rPr>
        <w:t>Institutul Național de Administrație (INA) a organizat</w:t>
      </w:r>
      <w:r w:rsidR="00FF608F" w:rsidRPr="00FF608F">
        <w:rPr>
          <w:lang w:val="ro-RO"/>
        </w:rPr>
        <w:t>,</w:t>
      </w:r>
      <w:r w:rsidRPr="00FF608F">
        <w:rPr>
          <w:lang w:val="ro-RO"/>
        </w:rPr>
        <w:t xml:space="preserve"> </w:t>
      </w:r>
      <w:r w:rsidR="00FF608F" w:rsidRPr="00FF608F">
        <w:rPr>
          <w:lang w:val="ro-RO"/>
        </w:rPr>
        <w:t>astăzi,</w:t>
      </w:r>
      <w:r w:rsidRPr="00FF608F">
        <w:rPr>
          <w:lang w:val="ro-RO"/>
        </w:rPr>
        <w:t xml:space="preserve"> Conferința de încheiere a proiectului </w:t>
      </w:r>
      <w:r w:rsidRPr="00FF608F">
        <w:rPr>
          <w:b/>
          <w:bCs/>
          <w:i/>
          <w:iCs/>
          <w:lang w:val="ro-RO"/>
        </w:rPr>
        <w:t>„Întărirea capacității INA privind dezvoltarea de studii/analize cu impact asupra sistemului de formare profesională în administrația publică”</w:t>
      </w:r>
      <w:r w:rsidRPr="00FF608F">
        <w:rPr>
          <w:lang w:val="ro-RO"/>
        </w:rPr>
        <w:t xml:space="preserve">, cod MySMIS 127558, cod SIPOCA 617. </w:t>
      </w:r>
      <w:r w:rsidR="0020760D" w:rsidRPr="00FF608F">
        <w:rPr>
          <w:lang w:val="ro-RO"/>
        </w:rPr>
        <w:t>Proiectul a fost implementat de INA, în calitate de beneficiar, în parteneriat cu Secretariatul General al Guvernului (SGG) și Agenția Națională a Funcționarilor Publici (ANFP), beneficiind de asistență tehnică din partea Băncii Mondiale.</w:t>
      </w:r>
    </w:p>
    <w:p w14:paraId="7988A343" w14:textId="77777777" w:rsidR="00FF608F" w:rsidRPr="00FF608F" w:rsidRDefault="008279AD" w:rsidP="00FF608F">
      <w:pPr>
        <w:pStyle w:val="Default"/>
        <w:spacing w:after="120"/>
        <w:jc w:val="both"/>
        <w:rPr>
          <w:lang w:val="ro-RO"/>
        </w:rPr>
      </w:pPr>
      <w:r w:rsidRPr="00FF608F">
        <w:rPr>
          <w:lang w:val="ro-RO"/>
        </w:rPr>
        <w:t xml:space="preserve">Obiectivele asumate și </w:t>
      </w:r>
      <w:r w:rsidR="00C51DBB" w:rsidRPr="00FF608F">
        <w:rPr>
          <w:lang w:val="ro-RO"/>
        </w:rPr>
        <w:t xml:space="preserve">activitățile aferente acestora </w:t>
      </w:r>
      <w:r w:rsidR="000A05B6" w:rsidRPr="00FF608F">
        <w:rPr>
          <w:lang w:val="ro-RO"/>
        </w:rPr>
        <w:t>au contribuit la dezvoltarea sistemului de formare profesională în administrația publică</w:t>
      </w:r>
      <w:r w:rsidR="00FF608F" w:rsidRPr="00FF608F">
        <w:rPr>
          <w:lang w:val="ro-RO"/>
        </w:rPr>
        <w:t>,</w:t>
      </w:r>
      <w:r w:rsidR="000A05B6" w:rsidRPr="00FF608F">
        <w:rPr>
          <w:lang w:val="ro-RO"/>
        </w:rPr>
        <w:t xml:space="preserve"> prin </w:t>
      </w:r>
      <w:r w:rsidR="00024A8F" w:rsidRPr="00FF608F">
        <w:rPr>
          <w:lang w:val="ro-RO"/>
        </w:rPr>
        <w:t>crearea Rețelei furnizorilor publici de formare pentru administrația publică – ReForm</w:t>
      </w:r>
      <w:r w:rsidR="0037613A" w:rsidRPr="00FF608F">
        <w:rPr>
          <w:lang w:val="ro-RO"/>
        </w:rPr>
        <w:t xml:space="preserve">, </w:t>
      </w:r>
      <w:r w:rsidR="000A05B6" w:rsidRPr="00FF608F">
        <w:rPr>
          <w:lang w:val="ro-RO"/>
        </w:rPr>
        <w:t xml:space="preserve">prin dezvoltarea de </w:t>
      </w:r>
      <w:r w:rsidR="0037613A" w:rsidRPr="00FF608F">
        <w:rPr>
          <w:lang w:val="ro-RO"/>
        </w:rPr>
        <w:t>p</w:t>
      </w:r>
      <w:r w:rsidR="00024A8F" w:rsidRPr="00FF608F">
        <w:rPr>
          <w:lang w:val="ro-RO"/>
        </w:rPr>
        <w:t>rograme pilot de formare</w:t>
      </w:r>
      <w:r w:rsidR="009D5845" w:rsidRPr="00FF608F">
        <w:rPr>
          <w:lang w:val="ro-RO"/>
        </w:rPr>
        <w:t xml:space="preserve"> specializată</w:t>
      </w:r>
      <w:r w:rsidR="00024A8F" w:rsidRPr="00FF608F">
        <w:rPr>
          <w:lang w:val="ro-RO"/>
        </w:rPr>
        <w:t xml:space="preserve"> pentru mentori și pentru personalul nou intrat în administrație</w:t>
      </w:r>
      <w:r w:rsidR="008F4F07" w:rsidRPr="00FF608F">
        <w:rPr>
          <w:lang w:val="ro-RO"/>
        </w:rPr>
        <w:t xml:space="preserve"> și</w:t>
      </w:r>
      <w:r w:rsidR="0020760D" w:rsidRPr="00FF608F">
        <w:rPr>
          <w:lang w:val="ro-RO"/>
        </w:rPr>
        <w:t xml:space="preserve"> </w:t>
      </w:r>
      <w:r w:rsidR="000A05B6" w:rsidRPr="00FF608F">
        <w:rPr>
          <w:lang w:val="ro-RO"/>
        </w:rPr>
        <w:t xml:space="preserve">prin elaborarea de </w:t>
      </w:r>
      <w:r w:rsidR="00024A8F" w:rsidRPr="00FF608F">
        <w:rPr>
          <w:lang w:val="ro-RO"/>
        </w:rPr>
        <w:t xml:space="preserve">metodologii </w:t>
      </w:r>
      <w:r w:rsidR="009D5845" w:rsidRPr="00FF608F">
        <w:rPr>
          <w:lang w:val="ro-RO"/>
        </w:rPr>
        <w:t>privind</w:t>
      </w:r>
      <w:r w:rsidR="00024A8F" w:rsidRPr="00FF608F">
        <w:rPr>
          <w:lang w:val="ro-RO"/>
        </w:rPr>
        <w:t xml:space="preserve"> evaluarea impactului formării </w:t>
      </w:r>
      <w:r w:rsidR="009D5845" w:rsidRPr="00FF608F">
        <w:rPr>
          <w:lang w:val="ro-RO"/>
        </w:rPr>
        <w:t xml:space="preserve">specializate </w:t>
      </w:r>
      <w:r w:rsidR="00024A8F" w:rsidRPr="00FF608F">
        <w:rPr>
          <w:lang w:val="ro-RO"/>
        </w:rPr>
        <w:t>și perfecționării profesionale</w:t>
      </w:r>
      <w:r w:rsidR="0020760D" w:rsidRPr="00FF608F">
        <w:rPr>
          <w:lang w:val="ro-RO"/>
        </w:rPr>
        <w:t xml:space="preserve">. </w:t>
      </w:r>
    </w:p>
    <w:p w14:paraId="19B44EDA" w14:textId="0E45CCB0" w:rsidR="008D45AD" w:rsidRPr="00FF608F" w:rsidRDefault="00FF608F" w:rsidP="00FF608F">
      <w:pPr>
        <w:pStyle w:val="Default"/>
        <w:spacing w:after="120"/>
        <w:jc w:val="both"/>
        <w:rPr>
          <w:lang w:val="ro-RO"/>
        </w:rPr>
      </w:pPr>
      <w:r w:rsidRPr="00FF608F">
        <w:rPr>
          <w:lang w:val="ro-RO"/>
        </w:rPr>
        <w:t>La conferință au</w:t>
      </w:r>
      <w:r w:rsidR="00A25DB2" w:rsidRPr="00FF608F">
        <w:rPr>
          <w:lang w:val="ro-RO"/>
        </w:rPr>
        <w:t xml:space="preserve"> fost dezbătute principalele realizări și obstacol</w:t>
      </w:r>
      <w:r w:rsidR="00AB765D" w:rsidRPr="00FF608F">
        <w:rPr>
          <w:lang w:val="ro-RO"/>
        </w:rPr>
        <w:t>e</w:t>
      </w:r>
      <w:r w:rsidR="00A25DB2" w:rsidRPr="00FF608F">
        <w:rPr>
          <w:lang w:val="ro-RO"/>
        </w:rPr>
        <w:t xml:space="preserve"> întâmpinate în implementarea obiectivelor asumate în proiect, împreună cu reprezentanți ai organizațiilor din administrația publică centrală și locală, ai mediului academic </w:t>
      </w:r>
      <w:r w:rsidR="00B24C88" w:rsidRPr="00FF608F">
        <w:rPr>
          <w:lang w:val="ro-RO"/>
        </w:rPr>
        <w:t>și</w:t>
      </w:r>
      <w:r w:rsidR="006D7478" w:rsidRPr="00FF608F">
        <w:rPr>
          <w:lang w:val="ro-RO"/>
        </w:rPr>
        <w:t xml:space="preserve"> alt</w:t>
      </w:r>
      <w:r w:rsidR="003A517F" w:rsidRPr="00FF608F">
        <w:rPr>
          <w:lang w:val="ro-RO"/>
        </w:rPr>
        <w:t>e</w:t>
      </w:r>
      <w:r w:rsidR="00B24C88" w:rsidRPr="00FF608F">
        <w:rPr>
          <w:lang w:val="ro-RO"/>
        </w:rPr>
        <w:t xml:space="preserve"> părți interesate</w:t>
      </w:r>
      <w:r w:rsidR="00A25DB2" w:rsidRPr="00FF608F">
        <w:rPr>
          <w:lang w:val="ro-RO"/>
        </w:rPr>
        <w:t xml:space="preserve">. Elementul central al dezbaterii l-a reprezentat </w:t>
      </w:r>
      <w:r w:rsidR="007C11FC" w:rsidRPr="00FF608F">
        <w:rPr>
          <w:lang w:val="ro-RO"/>
        </w:rPr>
        <w:t>Proiectul de Strategie de formare în administrația publică 2023-2029</w:t>
      </w:r>
      <w:r w:rsidR="00EE6489" w:rsidRPr="00FF608F">
        <w:rPr>
          <w:lang w:val="ro-RO"/>
        </w:rPr>
        <w:t>, a căr</w:t>
      </w:r>
      <w:r w:rsidR="00227B59" w:rsidRPr="00FF608F">
        <w:rPr>
          <w:lang w:val="ro-RO"/>
        </w:rPr>
        <w:t>e</w:t>
      </w:r>
      <w:r w:rsidR="00EE6489" w:rsidRPr="00FF608F">
        <w:rPr>
          <w:lang w:val="ro-RO"/>
        </w:rPr>
        <w:t>i viziune este:</w:t>
      </w:r>
      <w:r w:rsidR="00922C4E" w:rsidRPr="00FF608F">
        <w:rPr>
          <w:lang w:val="ro-RO"/>
        </w:rPr>
        <w:t xml:space="preserve"> </w:t>
      </w:r>
      <w:r w:rsidR="00227B59" w:rsidRPr="00FF608F">
        <w:rPr>
          <w:i/>
          <w:iCs/>
          <w:lang w:val="ro-RO"/>
        </w:rPr>
        <w:t>„Plus-valoare în serviciul public prin formare”.</w:t>
      </w:r>
    </w:p>
    <w:p w14:paraId="73CF9F55" w14:textId="6697B4FC" w:rsidR="00EA440E" w:rsidRPr="00FF608F" w:rsidRDefault="00EA440E" w:rsidP="00FF608F">
      <w:pPr>
        <w:pStyle w:val="Default"/>
        <w:spacing w:after="120"/>
        <w:jc w:val="both"/>
        <w:rPr>
          <w:lang w:val="ro-RO"/>
        </w:rPr>
      </w:pPr>
      <w:r w:rsidRPr="00FF608F">
        <w:rPr>
          <w:lang w:val="ro-RO"/>
        </w:rPr>
        <w:t xml:space="preserve">Ioana Melenciuc-Ioan, </w:t>
      </w:r>
      <w:r w:rsidR="00FF608F" w:rsidRPr="00FF608F">
        <w:rPr>
          <w:lang w:val="ro-RO"/>
        </w:rPr>
        <w:t>p</w:t>
      </w:r>
      <w:r w:rsidRPr="00FF608F">
        <w:rPr>
          <w:lang w:val="ro-RO"/>
        </w:rPr>
        <w:t xml:space="preserve">reședintele </w:t>
      </w:r>
      <w:r w:rsidR="0082256C" w:rsidRPr="00FF608F">
        <w:rPr>
          <w:lang w:val="ro-RO"/>
        </w:rPr>
        <w:t>INA</w:t>
      </w:r>
      <w:r w:rsidRPr="00FF608F">
        <w:rPr>
          <w:lang w:val="ro-RO"/>
        </w:rPr>
        <w:t xml:space="preserve">: </w:t>
      </w:r>
      <w:r w:rsidR="00421EBA" w:rsidRPr="00FF608F">
        <w:rPr>
          <w:lang w:val="ro-RO"/>
        </w:rPr>
        <w:t>„</w:t>
      </w:r>
      <w:r w:rsidR="00A229EA" w:rsidRPr="00FF608F">
        <w:rPr>
          <w:lang w:val="ro-RO"/>
        </w:rPr>
        <w:t>Cooperarea inter-instituțională stă la baza unei viziuni integrate și coerente. Scopul nostru comun este</w:t>
      </w:r>
      <w:r w:rsidR="00272489" w:rsidRPr="00FF608F">
        <w:rPr>
          <w:lang w:val="ro-RO"/>
        </w:rPr>
        <w:t xml:space="preserve"> de</w:t>
      </w:r>
      <w:r w:rsidR="00A229EA" w:rsidRPr="00FF608F">
        <w:rPr>
          <w:lang w:val="ro-RO"/>
        </w:rPr>
        <w:t xml:space="preserve"> a îmbunătăți calitatea serviciului public, iar</w:t>
      </w:r>
      <w:r w:rsidR="008D45AD" w:rsidRPr="00FF608F">
        <w:rPr>
          <w:lang w:val="ro-RO"/>
        </w:rPr>
        <w:t xml:space="preserve"> </w:t>
      </w:r>
      <w:r w:rsidR="00D12398" w:rsidRPr="00FF608F">
        <w:rPr>
          <w:lang w:val="ro-RO"/>
        </w:rPr>
        <w:t>proiectul</w:t>
      </w:r>
      <w:r w:rsidR="008D45AD" w:rsidRPr="00FF608F">
        <w:rPr>
          <w:lang w:val="ro-RO"/>
        </w:rPr>
        <w:t xml:space="preserve"> de</w:t>
      </w:r>
      <w:r w:rsidR="00A229EA" w:rsidRPr="00FF608F">
        <w:rPr>
          <w:lang w:val="ro-RO"/>
        </w:rPr>
        <w:t xml:space="preserve"> strategi</w:t>
      </w:r>
      <w:r w:rsidR="008D45AD" w:rsidRPr="00FF608F">
        <w:rPr>
          <w:lang w:val="ro-RO"/>
        </w:rPr>
        <w:t>e</w:t>
      </w:r>
      <w:r w:rsidR="00A229EA" w:rsidRPr="00FF608F">
        <w:rPr>
          <w:lang w:val="ro-RO"/>
        </w:rPr>
        <w:t xml:space="preserve"> discutat astăzi este un pas important în această direcție. </w:t>
      </w:r>
      <w:r w:rsidR="008D45AD" w:rsidRPr="00FF608F">
        <w:rPr>
          <w:lang w:val="ro-RO"/>
        </w:rPr>
        <w:t xml:space="preserve">La baza elaborării acestui document a stat un efort comun, </w:t>
      </w:r>
      <w:r w:rsidR="00B1429D" w:rsidRPr="00FF608F">
        <w:rPr>
          <w:lang w:val="ro-RO"/>
        </w:rPr>
        <w:t xml:space="preserve">iar forma </w:t>
      </w:r>
      <w:r w:rsidR="00B1429D" w:rsidRPr="00FF608F">
        <w:rPr>
          <w:lang w:val="ro-RO"/>
        </w:rPr>
        <w:lastRenderedPageBreak/>
        <w:t xml:space="preserve">finală pe care aceasta o va avea va fi un rezultat al dialogului </w:t>
      </w:r>
      <w:r w:rsidR="00575D1B" w:rsidRPr="00FF608F">
        <w:rPr>
          <w:lang w:val="ro-RO"/>
        </w:rPr>
        <w:t>ș</w:t>
      </w:r>
      <w:r w:rsidR="00B1429D" w:rsidRPr="00FF608F">
        <w:rPr>
          <w:lang w:val="ro-RO"/>
        </w:rPr>
        <w:t>i al dezbaterii</w:t>
      </w:r>
      <w:r w:rsidR="00575D1B" w:rsidRPr="00FF608F">
        <w:rPr>
          <w:lang w:val="ro-RO"/>
        </w:rPr>
        <w:t>, având la baz</w:t>
      </w:r>
      <w:r w:rsidR="008D414B" w:rsidRPr="00FF608F">
        <w:rPr>
          <w:lang w:val="ro-RO"/>
        </w:rPr>
        <w:t>ă</w:t>
      </w:r>
      <w:r w:rsidR="00575D1B" w:rsidRPr="00FF608F">
        <w:rPr>
          <w:lang w:val="ro-RO"/>
        </w:rPr>
        <w:t xml:space="preserve"> principiul fundamental al interesului superior al cetățeanului. Pe această cale, vreau să mulțumesc partenerilor din proiect ș</w:t>
      </w:r>
      <w:r w:rsidR="00D12398" w:rsidRPr="00FF608F">
        <w:rPr>
          <w:lang w:val="ro-RO"/>
        </w:rPr>
        <w:t xml:space="preserve">i </w:t>
      </w:r>
      <w:r w:rsidR="00AF627E" w:rsidRPr="00FF608F">
        <w:rPr>
          <w:lang w:val="ro-RO"/>
        </w:rPr>
        <w:t>să-i asigur că vom continua buna cooperare și pe viitor</w:t>
      </w:r>
      <w:r w:rsidR="00272489" w:rsidRPr="00FF608F">
        <w:rPr>
          <w:lang w:val="ro-RO"/>
        </w:rPr>
        <w:t>, atât în ceea ce privește strategia, cât și</w:t>
      </w:r>
      <w:r w:rsidR="00AF627E" w:rsidRPr="00FF608F">
        <w:rPr>
          <w:lang w:val="ro-RO"/>
        </w:rPr>
        <w:t xml:space="preserve"> pe </w:t>
      </w:r>
      <w:r w:rsidR="00256233" w:rsidRPr="00FF608F">
        <w:rPr>
          <w:lang w:val="ro-RO"/>
        </w:rPr>
        <w:t xml:space="preserve">alte </w:t>
      </w:r>
      <w:r w:rsidR="00AF627E" w:rsidRPr="00FF608F">
        <w:rPr>
          <w:lang w:val="ro-RO"/>
        </w:rPr>
        <w:t xml:space="preserve">teme de interes </w:t>
      </w:r>
      <w:r w:rsidR="00D12398" w:rsidRPr="00FF608F">
        <w:rPr>
          <w:lang w:val="ro-RO"/>
        </w:rPr>
        <w:t xml:space="preserve">pentru reforma </w:t>
      </w:r>
      <w:r w:rsidR="00DB420F" w:rsidRPr="00FF608F">
        <w:rPr>
          <w:lang w:val="ro-RO"/>
        </w:rPr>
        <w:t>administrației publice</w:t>
      </w:r>
      <w:r w:rsidR="00D12398" w:rsidRPr="00FF608F">
        <w:rPr>
          <w:lang w:val="ro-RO"/>
        </w:rPr>
        <w:t>.”</w:t>
      </w:r>
    </w:p>
    <w:p w14:paraId="29BFCB00" w14:textId="49751DE4" w:rsidR="00A229EA" w:rsidRPr="00FF608F" w:rsidRDefault="00D12398" w:rsidP="00FF608F">
      <w:pPr>
        <w:pStyle w:val="Default"/>
        <w:spacing w:after="120"/>
        <w:jc w:val="both"/>
        <w:rPr>
          <w:lang w:val="ro-RO"/>
        </w:rPr>
      </w:pPr>
      <w:r w:rsidRPr="00FF608F">
        <w:rPr>
          <w:lang w:val="ro-RO"/>
        </w:rPr>
        <w:t xml:space="preserve">Mihai-Alexandru Ghigiu, Șef al Cancelariei Prim-Ministrului: </w:t>
      </w:r>
      <w:r w:rsidR="00EE2C71" w:rsidRPr="00FF608F">
        <w:rPr>
          <w:lang w:val="ro-RO"/>
        </w:rPr>
        <w:t>„Ca fost președinte al Institutului Național de Administrație, mă bucur să văd că la nivelul Institutului există continuitate și proiectele importante sunt gestionate într-o manieră profesionistă, un exemplu fiind chiar cel despre care discutăm astăzi. Cu această ocazie, vreau să-i felicit pe colegii mei de la INA și să-i asigur că, în limitele mandatului meu, sunt alături de ei în misiunea de creștere a perfomanței personalului din administrația publică prin programe de formare.”</w:t>
      </w:r>
    </w:p>
    <w:p w14:paraId="13BAC91B" w14:textId="5A905055" w:rsidR="00005713" w:rsidRPr="00FF608F" w:rsidRDefault="00005713" w:rsidP="00FF608F">
      <w:pPr>
        <w:pStyle w:val="Default"/>
        <w:spacing w:after="120"/>
        <w:jc w:val="both"/>
        <w:rPr>
          <w:lang w:val="ro-RO"/>
        </w:rPr>
      </w:pPr>
      <w:r w:rsidRPr="00FF608F">
        <w:rPr>
          <w:lang w:val="ro-RO"/>
        </w:rPr>
        <w:t xml:space="preserve">Vasile-Felix </w:t>
      </w:r>
      <w:r w:rsidR="00423466" w:rsidRPr="00FF608F">
        <w:rPr>
          <w:lang w:val="ro-RO"/>
        </w:rPr>
        <w:t>Cozma</w:t>
      </w:r>
      <w:r w:rsidRPr="00FF608F">
        <w:rPr>
          <w:lang w:val="ro-RO"/>
        </w:rPr>
        <w:t xml:space="preserve">, </w:t>
      </w:r>
      <w:r w:rsidR="00FF608F" w:rsidRPr="00FF608F">
        <w:rPr>
          <w:lang w:val="ro-RO"/>
        </w:rPr>
        <w:t>p</w:t>
      </w:r>
      <w:r w:rsidRPr="00FF608F">
        <w:rPr>
          <w:lang w:val="ro-RO"/>
        </w:rPr>
        <w:t>reședintele Agenției Naționale a Funcționarilor Publici:</w:t>
      </w:r>
      <w:r w:rsidR="00DE003F" w:rsidRPr="00FF608F">
        <w:rPr>
          <w:lang w:val="ro-RO"/>
        </w:rPr>
        <w:t xml:space="preserve"> „Colaborarea dintre ANFP, INA şi SGG în cadrul acestui proiect a fost una deosebit de valoroasă. Reforma funcţiei publice este unul dintre obiectivele majore asumate de instituţia pe care o reprezint. În cadrul acestui obiectiv, un rol important îl joacă calitatea oamenilor implicaţi în actul administrativ. Ca să funcţioneze, procesul de reformă are nevoie atât de suportul factorilor de decizie, cât şi de cel al oamenilor care implementează toate măsurile şi pun în aplicare politicile. O strategie de formare coerentă poate sprijini cu succes realizarea tuturor obiectivelor!”</w:t>
      </w:r>
    </w:p>
    <w:p w14:paraId="45F66020" w14:textId="4967D49F" w:rsidR="00EA440E" w:rsidRPr="00FF608F" w:rsidRDefault="00024A8F" w:rsidP="00FF608F">
      <w:pPr>
        <w:pStyle w:val="Default"/>
        <w:spacing w:after="120"/>
        <w:jc w:val="both"/>
        <w:rPr>
          <w:rFonts w:cs="Helvetica"/>
          <w:i/>
          <w:iCs/>
          <w:color w:val="auto"/>
          <w:shd w:val="clear" w:color="auto" w:fill="FFFFFF"/>
          <w:lang w:val="ro-RO"/>
        </w:rPr>
      </w:pPr>
      <w:r w:rsidRPr="00FF608F">
        <w:rPr>
          <w:i/>
          <w:iCs/>
          <w:lang w:val="ro-RO"/>
        </w:rPr>
        <w:t>Cofinanțarea a fost asigurată prin Programul Operațional Capacitate Administrativă 2014-2020</w:t>
      </w:r>
      <w:r w:rsidR="00EA440E" w:rsidRPr="00FF608F">
        <w:rPr>
          <w:i/>
          <w:iCs/>
          <w:lang w:val="ro-RO"/>
        </w:rPr>
        <w:t>. Proiectul a avut un buget total de</w:t>
      </w:r>
      <w:r w:rsidR="00EA440E" w:rsidRPr="00FF608F">
        <w:rPr>
          <w:b/>
          <w:bCs/>
          <w:i/>
          <w:iCs/>
          <w:lang w:val="ro-RO"/>
        </w:rPr>
        <w:t xml:space="preserve"> </w:t>
      </w:r>
      <w:r w:rsidR="00EA440E" w:rsidRPr="00FF608F">
        <w:rPr>
          <w:i/>
          <w:iCs/>
          <w:lang w:val="ro-RO"/>
        </w:rPr>
        <w:t xml:space="preserve">6.182.472,73 lei, din care finanțare nerambursabilă de 5.774.803,20 lei, și o durată de 42 de luni. Livrabilele realizate în cadrul proiectului pot fi consultate accesând linkul: </w:t>
      </w:r>
      <w:hyperlink r:id="rId9" w:history="1">
        <w:r w:rsidR="00EA440E" w:rsidRPr="00FF608F">
          <w:rPr>
            <w:rStyle w:val="Hyperlink"/>
            <w:rFonts w:cs="Helvetica"/>
            <w:i/>
            <w:iCs/>
            <w:shd w:val="clear" w:color="auto" w:fill="FFFFFF"/>
            <w:lang w:val="ro-RO"/>
          </w:rPr>
          <w:t>https://bit.ly/3nQHFrt</w:t>
        </w:r>
      </w:hyperlink>
      <w:r w:rsidR="00EA440E" w:rsidRPr="00FF608F">
        <w:rPr>
          <w:rFonts w:cs="Helvetica"/>
          <w:i/>
          <w:iCs/>
          <w:color w:val="auto"/>
          <w:shd w:val="clear" w:color="auto" w:fill="FFFFFF"/>
          <w:lang w:val="ro-RO"/>
        </w:rPr>
        <w:t>.</w:t>
      </w:r>
    </w:p>
    <w:p w14:paraId="60A873C0" w14:textId="16211EE6" w:rsidR="00D12398" w:rsidRPr="00FF608F" w:rsidRDefault="00D12398" w:rsidP="00FF608F">
      <w:pPr>
        <w:pStyle w:val="Default"/>
        <w:spacing w:after="120"/>
        <w:jc w:val="both"/>
        <w:rPr>
          <w:lang w:val="ro-RO"/>
        </w:rPr>
      </w:pPr>
    </w:p>
    <w:sectPr w:rsidR="00D12398" w:rsidRPr="00FF608F" w:rsidSect="0056402C">
      <w:headerReference w:type="default" r:id="rId10"/>
      <w:footerReference w:type="default" r:id="rId11"/>
      <w:pgSz w:w="12240" w:h="15840"/>
      <w:pgMar w:top="1440" w:right="1440" w:bottom="1440" w:left="1440"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6F309" w14:textId="77777777" w:rsidR="00A27308" w:rsidRDefault="00A27308" w:rsidP="00D4284B">
      <w:r>
        <w:separator/>
      </w:r>
    </w:p>
  </w:endnote>
  <w:endnote w:type="continuationSeparator" w:id="0">
    <w:p w14:paraId="46F2EA22" w14:textId="77777777" w:rsidR="00A27308" w:rsidRDefault="00A27308" w:rsidP="00D4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3AE2B" w14:textId="4EA62DA0" w:rsidR="00155AE5" w:rsidRDefault="002C247C" w:rsidP="00D4284B">
    <w:pPr>
      <w:pStyle w:val="Footer"/>
      <w:jc w:val="center"/>
    </w:pPr>
    <w:r>
      <w:rPr>
        <w:noProof/>
        <w:lang w:val="ro-RO" w:eastAsia="ro-RO"/>
      </w:rPr>
      <w:drawing>
        <wp:inline distT="0" distB="0" distL="0" distR="0" wp14:anchorId="273A9665" wp14:editId="69ACCB42">
          <wp:extent cx="619125" cy="62488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513" cy="640412"/>
                  </a:xfrm>
                  <a:prstGeom prst="rect">
                    <a:avLst/>
                  </a:prstGeom>
                  <a:noFill/>
                  <a:ln>
                    <a:noFill/>
                  </a:ln>
                </pic:spPr>
              </pic:pic>
            </a:graphicData>
          </a:graphic>
        </wp:inline>
      </w:drawing>
    </w:r>
  </w:p>
  <w:p w14:paraId="35AD5448" w14:textId="77777777" w:rsidR="00155AE5" w:rsidRDefault="00155AE5" w:rsidP="00D4284B">
    <w:pPr>
      <w:pStyle w:val="Footer"/>
      <w:jc w:val="center"/>
    </w:pPr>
    <w:r w:rsidRPr="00642D58">
      <w:rPr>
        <w:rFonts w:ascii="Trebuchet MS" w:eastAsia="Times New Roman" w:hAnsi="Trebuchet MS"/>
        <w:noProof/>
        <w:lang w:val="ro-RO" w:eastAsia="ro-RO"/>
      </w:rPr>
      <w:drawing>
        <wp:inline distT="0" distB="0" distL="0" distR="0" wp14:anchorId="608BF89E" wp14:editId="33E74DD1">
          <wp:extent cx="4324350" cy="5067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22712" cy="529948"/>
                  </a:xfrm>
                  <a:prstGeom prst="rect">
                    <a:avLst/>
                  </a:prstGeom>
                  <a:noFill/>
                  <a:ln>
                    <a:noFill/>
                  </a:ln>
                </pic:spPr>
              </pic:pic>
            </a:graphicData>
          </a:graphic>
        </wp:inline>
      </w:drawing>
    </w:r>
  </w:p>
  <w:p w14:paraId="55870B86" w14:textId="77777777" w:rsidR="00155AE5" w:rsidRDefault="00155AE5" w:rsidP="00155AE5">
    <w:pPr>
      <w:pStyle w:val="Footer"/>
      <w:tabs>
        <w:tab w:val="clear" w:pos="9406"/>
      </w:tabs>
      <w:ind w:left="-1418" w:right="-1413"/>
      <w:jc w:val="center"/>
    </w:pPr>
    <w:r>
      <w:rPr>
        <w:noProof/>
        <w:lang w:val="ro-RO" w:eastAsia="ro-RO"/>
      </w:rPr>
      <w:drawing>
        <wp:inline distT="0" distB="0" distL="0" distR="0" wp14:anchorId="143C80F7" wp14:editId="702C4DAF">
          <wp:extent cx="7768800" cy="46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samblu-grafic.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8800" cy="464400"/>
                  </a:xfrm>
                  <a:prstGeom prst="rect">
                    <a:avLst/>
                  </a:prstGeom>
                </pic:spPr>
              </pic:pic>
            </a:graphicData>
          </a:graphic>
        </wp:inline>
      </w:drawing>
    </w:r>
  </w:p>
  <w:p w14:paraId="38D1E474" w14:textId="77777777" w:rsidR="00155AE5" w:rsidRDefault="00155AE5" w:rsidP="00D4284B">
    <w:pPr>
      <w:pStyle w:val="Footer"/>
      <w:jc w:val="center"/>
    </w:pPr>
    <w:r>
      <w:rPr>
        <w:noProof/>
        <w:lang w:val="ro-RO" w:eastAsia="ro-RO"/>
      </w:rPr>
      <w:drawing>
        <wp:inline distT="0" distB="0" distL="0" distR="0" wp14:anchorId="6EAD1720" wp14:editId="015D1DD7">
          <wp:extent cx="1958793" cy="304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8556" cy="3125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B8DE5" w14:textId="77777777" w:rsidR="00A27308" w:rsidRDefault="00A27308" w:rsidP="00D4284B">
      <w:r>
        <w:separator/>
      </w:r>
    </w:p>
  </w:footnote>
  <w:footnote w:type="continuationSeparator" w:id="0">
    <w:p w14:paraId="3B618213" w14:textId="77777777" w:rsidR="00A27308" w:rsidRDefault="00A27308" w:rsidP="00D42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7319" w14:textId="77777777" w:rsidR="00D4284B" w:rsidRDefault="00D4284B">
    <w:pPr>
      <w:pStyle w:val="Header"/>
    </w:pPr>
    <w:r>
      <w:rPr>
        <w:noProof/>
        <w:lang w:val="ro-RO" w:eastAsia="ro-RO"/>
      </w:rPr>
      <w:drawing>
        <wp:inline distT="0" distB="0" distL="0" distR="0" wp14:anchorId="6563DEA9" wp14:editId="4361EFA2">
          <wp:extent cx="5913132" cy="633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OCA-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3132" cy="633985"/>
                  </a:xfrm>
                  <a:prstGeom prst="rect">
                    <a:avLst/>
                  </a:prstGeom>
                </pic:spPr>
              </pic:pic>
            </a:graphicData>
          </a:graphic>
        </wp:inline>
      </w:drawing>
    </w:r>
  </w:p>
  <w:p w14:paraId="660E5188" w14:textId="77777777" w:rsidR="00D4284B" w:rsidRDefault="00D42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36D3D"/>
    <w:multiLevelType w:val="hybridMultilevel"/>
    <w:tmpl w:val="A170F016"/>
    <w:lvl w:ilvl="0" w:tplc="15966EB6">
      <w:start w:val="1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807C90"/>
    <w:multiLevelType w:val="hybridMultilevel"/>
    <w:tmpl w:val="EA2C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C4176"/>
    <w:multiLevelType w:val="hybridMultilevel"/>
    <w:tmpl w:val="20F81FEE"/>
    <w:lvl w:ilvl="0" w:tplc="F028C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4252C"/>
    <w:multiLevelType w:val="hybridMultilevel"/>
    <w:tmpl w:val="23A61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6E5809"/>
    <w:multiLevelType w:val="hybridMultilevel"/>
    <w:tmpl w:val="EA9ACAC6"/>
    <w:lvl w:ilvl="0" w:tplc="E434470C">
      <w:start w:val="18"/>
      <w:numFmt w:val="bullet"/>
      <w:lvlText w:val="-"/>
      <w:lvlJc w:val="left"/>
      <w:pPr>
        <w:ind w:left="720" w:hanging="360"/>
      </w:pPr>
      <w:rPr>
        <w:rFonts w:ascii="Trebuchet MS" w:eastAsiaTheme="minorHAns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706E9D"/>
    <w:multiLevelType w:val="hybridMultilevel"/>
    <w:tmpl w:val="9D762E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0A21610"/>
    <w:multiLevelType w:val="hybridMultilevel"/>
    <w:tmpl w:val="FAC63718"/>
    <w:lvl w:ilvl="0" w:tplc="DE7A7B2E">
      <w:start w:val="28"/>
      <w:numFmt w:val="bullet"/>
      <w:lvlText w:val="-"/>
      <w:lvlJc w:val="left"/>
      <w:pPr>
        <w:ind w:left="720" w:hanging="360"/>
      </w:pPr>
      <w:rPr>
        <w:rFonts w:ascii="Trebuchet MS" w:eastAsia="Times New Roman" w:hAnsi="Trebuchet M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070816"/>
    <w:multiLevelType w:val="hybridMultilevel"/>
    <w:tmpl w:val="EA7ADDAA"/>
    <w:lvl w:ilvl="0" w:tplc="D2DCBB74">
      <w:start w:val="1"/>
      <w:numFmt w:val="lowerLetter"/>
      <w:lvlText w:val="%1)"/>
      <w:lvlJc w:val="left"/>
      <w:pPr>
        <w:ind w:left="720" w:hanging="360"/>
      </w:pPr>
    </w:lvl>
    <w:lvl w:ilvl="1" w:tplc="CAEC3ADC" w:tentative="1">
      <w:start w:val="1"/>
      <w:numFmt w:val="lowerLetter"/>
      <w:lvlText w:val="%2."/>
      <w:lvlJc w:val="left"/>
      <w:pPr>
        <w:ind w:left="1440" w:hanging="360"/>
      </w:pPr>
    </w:lvl>
    <w:lvl w:ilvl="2" w:tplc="7A882346" w:tentative="1">
      <w:start w:val="1"/>
      <w:numFmt w:val="lowerRoman"/>
      <w:lvlText w:val="%3."/>
      <w:lvlJc w:val="right"/>
      <w:pPr>
        <w:ind w:left="2160" w:hanging="180"/>
      </w:pPr>
    </w:lvl>
    <w:lvl w:ilvl="3" w:tplc="BDB8C6E0" w:tentative="1">
      <w:start w:val="1"/>
      <w:numFmt w:val="decimal"/>
      <w:lvlText w:val="%4."/>
      <w:lvlJc w:val="left"/>
      <w:pPr>
        <w:ind w:left="2880" w:hanging="360"/>
      </w:pPr>
    </w:lvl>
    <w:lvl w:ilvl="4" w:tplc="F32A194C" w:tentative="1">
      <w:start w:val="1"/>
      <w:numFmt w:val="lowerLetter"/>
      <w:lvlText w:val="%5."/>
      <w:lvlJc w:val="left"/>
      <w:pPr>
        <w:ind w:left="3600" w:hanging="360"/>
      </w:pPr>
    </w:lvl>
    <w:lvl w:ilvl="5" w:tplc="DB70E78E" w:tentative="1">
      <w:start w:val="1"/>
      <w:numFmt w:val="lowerRoman"/>
      <w:lvlText w:val="%6."/>
      <w:lvlJc w:val="right"/>
      <w:pPr>
        <w:ind w:left="4320" w:hanging="180"/>
      </w:pPr>
    </w:lvl>
    <w:lvl w:ilvl="6" w:tplc="CA2218CC" w:tentative="1">
      <w:start w:val="1"/>
      <w:numFmt w:val="decimal"/>
      <w:lvlText w:val="%7."/>
      <w:lvlJc w:val="left"/>
      <w:pPr>
        <w:ind w:left="5040" w:hanging="360"/>
      </w:pPr>
    </w:lvl>
    <w:lvl w:ilvl="7" w:tplc="A0E88C36" w:tentative="1">
      <w:start w:val="1"/>
      <w:numFmt w:val="lowerLetter"/>
      <w:lvlText w:val="%8."/>
      <w:lvlJc w:val="left"/>
      <w:pPr>
        <w:ind w:left="5760" w:hanging="360"/>
      </w:pPr>
    </w:lvl>
    <w:lvl w:ilvl="8" w:tplc="941A3CFA" w:tentative="1">
      <w:start w:val="1"/>
      <w:numFmt w:val="lowerRoman"/>
      <w:lvlText w:val="%9."/>
      <w:lvlJc w:val="right"/>
      <w:pPr>
        <w:ind w:left="6480" w:hanging="180"/>
      </w:pPr>
    </w:lvl>
  </w:abstractNum>
  <w:abstractNum w:abstractNumId="8" w15:restartNumberingAfterBreak="0">
    <w:nsid w:val="6A3C4890"/>
    <w:multiLevelType w:val="hybridMultilevel"/>
    <w:tmpl w:val="23A61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0606C97"/>
    <w:multiLevelType w:val="hybridMultilevel"/>
    <w:tmpl w:val="46103A4C"/>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545BD7"/>
    <w:multiLevelType w:val="hybridMultilevel"/>
    <w:tmpl w:val="E7CC2BDE"/>
    <w:lvl w:ilvl="0" w:tplc="6FCC5716">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36A0010"/>
    <w:multiLevelType w:val="hybridMultilevel"/>
    <w:tmpl w:val="11EE19FE"/>
    <w:lvl w:ilvl="0" w:tplc="28A22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B693C"/>
    <w:multiLevelType w:val="hybridMultilevel"/>
    <w:tmpl w:val="FE6288FA"/>
    <w:lvl w:ilvl="0" w:tplc="86A00EE6">
      <w:start w:val="1"/>
      <w:numFmt w:val="decimal"/>
      <w:lvlText w:val="%1."/>
      <w:lvlJc w:val="left"/>
      <w:pPr>
        <w:ind w:left="720" w:hanging="360"/>
      </w:pPr>
      <w:rPr>
        <w:sz w:val="22"/>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9"/>
  </w:num>
  <w:num w:numId="2">
    <w:abstractNumId w:val="5"/>
  </w:num>
  <w:num w:numId="3">
    <w:abstractNumId w:val="1"/>
  </w:num>
  <w:num w:numId="4">
    <w:abstractNumId w:val="10"/>
  </w:num>
  <w:num w:numId="5">
    <w:abstractNumId w:val="0"/>
  </w:num>
  <w:num w:numId="6">
    <w:abstractNumId w:val="4"/>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1"/>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84B"/>
    <w:rsid w:val="00005713"/>
    <w:rsid w:val="000065F9"/>
    <w:rsid w:val="0001549C"/>
    <w:rsid w:val="00024A8F"/>
    <w:rsid w:val="00024AFE"/>
    <w:rsid w:val="00030669"/>
    <w:rsid w:val="00037678"/>
    <w:rsid w:val="00041126"/>
    <w:rsid w:val="00061A6B"/>
    <w:rsid w:val="000A05B6"/>
    <w:rsid w:val="000A0BE8"/>
    <w:rsid w:val="000B4DCC"/>
    <w:rsid w:val="000B514B"/>
    <w:rsid w:val="000D1148"/>
    <w:rsid w:val="000E248C"/>
    <w:rsid w:val="00107677"/>
    <w:rsid w:val="00116985"/>
    <w:rsid w:val="00122666"/>
    <w:rsid w:val="00123A98"/>
    <w:rsid w:val="0012617A"/>
    <w:rsid w:val="00131F38"/>
    <w:rsid w:val="001405E5"/>
    <w:rsid w:val="00153969"/>
    <w:rsid w:val="00155AE5"/>
    <w:rsid w:val="00157E25"/>
    <w:rsid w:val="00183F6E"/>
    <w:rsid w:val="00187834"/>
    <w:rsid w:val="001A7540"/>
    <w:rsid w:val="001B133E"/>
    <w:rsid w:val="001C7398"/>
    <w:rsid w:val="001E5D4F"/>
    <w:rsid w:val="00204B81"/>
    <w:rsid w:val="0020760D"/>
    <w:rsid w:val="002079BA"/>
    <w:rsid w:val="00227B59"/>
    <w:rsid w:val="00237EC9"/>
    <w:rsid w:val="00256233"/>
    <w:rsid w:val="002663A9"/>
    <w:rsid w:val="00267E4E"/>
    <w:rsid w:val="00272489"/>
    <w:rsid w:val="002777F7"/>
    <w:rsid w:val="00296EB4"/>
    <w:rsid w:val="002C1727"/>
    <w:rsid w:val="002C247C"/>
    <w:rsid w:val="002C759E"/>
    <w:rsid w:val="002D7F83"/>
    <w:rsid w:val="002F3CD2"/>
    <w:rsid w:val="00305C96"/>
    <w:rsid w:val="00320A15"/>
    <w:rsid w:val="003474C7"/>
    <w:rsid w:val="00361D69"/>
    <w:rsid w:val="0036378C"/>
    <w:rsid w:val="00364A0F"/>
    <w:rsid w:val="003661F3"/>
    <w:rsid w:val="00366FD4"/>
    <w:rsid w:val="00367453"/>
    <w:rsid w:val="0037337E"/>
    <w:rsid w:val="0037613A"/>
    <w:rsid w:val="00385AE2"/>
    <w:rsid w:val="003904EF"/>
    <w:rsid w:val="0039571F"/>
    <w:rsid w:val="003A517F"/>
    <w:rsid w:val="003F01E1"/>
    <w:rsid w:val="003F6281"/>
    <w:rsid w:val="00407BD4"/>
    <w:rsid w:val="00410585"/>
    <w:rsid w:val="0041080E"/>
    <w:rsid w:val="0042014C"/>
    <w:rsid w:val="00421EBA"/>
    <w:rsid w:val="00422807"/>
    <w:rsid w:val="00423466"/>
    <w:rsid w:val="004250AE"/>
    <w:rsid w:val="004360CB"/>
    <w:rsid w:val="00445C0A"/>
    <w:rsid w:val="00486A87"/>
    <w:rsid w:val="004C01F8"/>
    <w:rsid w:val="004C3D7E"/>
    <w:rsid w:val="00506F93"/>
    <w:rsid w:val="00510253"/>
    <w:rsid w:val="00532506"/>
    <w:rsid w:val="005405ED"/>
    <w:rsid w:val="00546E9B"/>
    <w:rsid w:val="00556006"/>
    <w:rsid w:val="0056402C"/>
    <w:rsid w:val="00565144"/>
    <w:rsid w:val="00575D1B"/>
    <w:rsid w:val="00587A65"/>
    <w:rsid w:val="00594D0D"/>
    <w:rsid w:val="00595DE5"/>
    <w:rsid w:val="005960D9"/>
    <w:rsid w:val="005B66C0"/>
    <w:rsid w:val="005B7806"/>
    <w:rsid w:val="005C1DB4"/>
    <w:rsid w:val="005C2D17"/>
    <w:rsid w:val="005C6F06"/>
    <w:rsid w:val="005D2AFE"/>
    <w:rsid w:val="005E1BD5"/>
    <w:rsid w:val="005F16E7"/>
    <w:rsid w:val="005F22DD"/>
    <w:rsid w:val="00604BAF"/>
    <w:rsid w:val="00612529"/>
    <w:rsid w:val="006154A8"/>
    <w:rsid w:val="00624802"/>
    <w:rsid w:val="00626166"/>
    <w:rsid w:val="00642D58"/>
    <w:rsid w:val="0065743D"/>
    <w:rsid w:val="006629F5"/>
    <w:rsid w:val="006655B1"/>
    <w:rsid w:val="00673685"/>
    <w:rsid w:val="0067629D"/>
    <w:rsid w:val="00687236"/>
    <w:rsid w:val="00690792"/>
    <w:rsid w:val="006B6C99"/>
    <w:rsid w:val="006C5420"/>
    <w:rsid w:val="006D27B2"/>
    <w:rsid w:val="006D7478"/>
    <w:rsid w:val="006F1CD1"/>
    <w:rsid w:val="006F33F9"/>
    <w:rsid w:val="007208E7"/>
    <w:rsid w:val="00723BA1"/>
    <w:rsid w:val="007324EE"/>
    <w:rsid w:val="007A4BB2"/>
    <w:rsid w:val="007C11FC"/>
    <w:rsid w:val="007C7CD4"/>
    <w:rsid w:val="0080745D"/>
    <w:rsid w:val="00821E39"/>
    <w:rsid w:val="0082256C"/>
    <w:rsid w:val="008279AD"/>
    <w:rsid w:val="008536BE"/>
    <w:rsid w:val="00860E97"/>
    <w:rsid w:val="00873B32"/>
    <w:rsid w:val="0088512F"/>
    <w:rsid w:val="008A7831"/>
    <w:rsid w:val="008B1FD6"/>
    <w:rsid w:val="008D1030"/>
    <w:rsid w:val="008D26BA"/>
    <w:rsid w:val="008D414B"/>
    <w:rsid w:val="008D45AD"/>
    <w:rsid w:val="008E13B8"/>
    <w:rsid w:val="008E3235"/>
    <w:rsid w:val="008F4F07"/>
    <w:rsid w:val="00907827"/>
    <w:rsid w:val="009146FF"/>
    <w:rsid w:val="00915EB1"/>
    <w:rsid w:val="009178CA"/>
    <w:rsid w:val="00922C4E"/>
    <w:rsid w:val="0094022F"/>
    <w:rsid w:val="00946EB5"/>
    <w:rsid w:val="00954C3D"/>
    <w:rsid w:val="00956846"/>
    <w:rsid w:val="0095764F"/>
    <w:rsid w:val="009600E1"/>
    <w:rsid w:val="009626A3"/>
    <w:rsid w:val="009634D8"/>
    <w:rsid w:val="00975653"/>
    <w:rsid w:val="00984D25"/>
    <w:rsid w:val="009A1255"/>
    <w:rsid w:val="009A54F7"/>
    <w:rsid w:val="009B3A2D"/>
    <w:rsid w:val="009B55EB"/>
    <w:rsid w:val="009C0A9B"/>
    <w:rsid w:val="009C6362"/>
    <w:rsid w:val="009D5845"/>
    <w:rsid w:val="009E4467"/>
    <w:rsid w:val="009F793F"/>
    <w:rsid w:val="00A01646"/>
    <w:rsid w:val="00A0359C"/>
    <w:rsid w:val="00A132F2"/>
    <w:rsid w:val="00A133A2"/>
    <w:rsid w:val="00A229EA"/>
    <w:rsid w:val="00A25DB2"/>
    <w:rsid w:val="00A27308"/>
    <w:rsid w:val="00A32578"/>
    <w:rsid w:val="00A37A7F"/>
    <w:rsid w:val="00A47B9F"/>
    <w:rsid w:val="00A61A05"/>
    <w:rsid w:val="00A653BB"/>
    <w:rsid w:val="00A82370"/>
    <w:rsid w:val="00A82BAD"/>
    <w:rsid w:val="00A84A9C"/>
    <w:rsid w:val="00AA05D2"/>
    <w:rsid w:val="00AA4500"/>
    <w:rsid w:val="00AA7E98"/>
    <w:rsid w:val="00AB765D"/>
    <w:rsid w:val="00AE13E5"/>
    <w:rsid w:val="00AE7583"/>
    <w:rsid w:val="00AF627E"/>
    <w:rsid w:val="00B003D0"/>
    <w:rsid w:val="00B0598D"/>
    <w:rsid w:val="00B1429D"/>
    <w:rsid w:val="00B24C88"/>
    <w:rsid w:val="00B30FCD"/>
    <w:rsid w:val="00B354AA"/>
    <w:rsid w:val="00B36DCC"/>
    <w:rsid w:val="00B40620"/>
    <w:rsid w:val="00B41F96"/>
    <w:rsid w:val="00B848DD"/>
    <w:rsid w:val="00B862F1"/>
    <w:rsid w:val="00B86D2A"/>
    <w:rsid w:val="00B96891"/>
    <w:rsid w:val="00BA68FE"/>
    <w:rsid w:val="00BA7050"/>
    <w:rsid w:val="00BB24A4"/>
    <w:rsid w:val="00BD773F"/>
    <w:rsid w:val="00BF494B"/>
    <w:rsid w:val="00C04489"/>
    <w:rsid w:val="00C209E7"/>
    <w:rsid w:val="00C36E38"/>
    <w:rsid w:val="00C437B3"/>
    <w:rsid w:val="00C51DBB"/>
    <w:rsid w:val="00C702A8"/>
    <w:rsid w:val="00CA1033"/>
    <w:rsid w:val="00CA1937"/>
    <w:rsid w:val="00CB477C"/>
    <w:rsid w:val="00CB68A1"/>
    <w:rsid w:val="00CB6C55"/>
    <w:rsid w:val="00CC1A9D"/>
    <w:rsid w:val="00CC7F2F"/>
    <w:rsid w:val="00CD13A3"/>
    <w:rsid w:val="00CD4637"/>
    <w:rsid w:val="00CE186D"/>
    <w:rsid w:val="00CE6C70"/>
    <w:rsid w:val="00CE7C72"/>
    <w:rsid w:val="00CF1802"/>
    <w:rsid w:val="00CF6B3C"/>
    <w:rsid w:val="00D110B1"/>
    <w:rsid w:val="00D12398"/>
    <w:rsid w:val="00D17971"/>
    <w:rsid w:val="00D31B06"/>
    <w:rsid w:val="00D31C10"/>
    <w:rsid w:val="00D3558B"/>
    <w:rsid w:val="00D37EBB"/>
    <w:rsid w:val="00D4284B"/>
    <w:rsid w:val="00D43277"/>
    <w:rsid w:val="00D43D2A"/>
    <w:rsid w:val="00D44ADB"/>
    <w:rsid w:val="00D46EC3"/>
    <w:rsid w:val="00D537D5"/>
    <w:rsid w:val="00D64AB2"/>
    <w:rsid w:val="00D653B8"/>
    <w:rsid w:val="00D65FBB"/>
    <w:rsid w:val="00D66D97"/>
    <w:rsid w:val="00D71F36"/>
    <w:rsid w:val="00D76CD3"/>
    <w:rsid w:val="00D92DAA"/>
    <w:rsid w:val="00DA6CAC"/>
    <w:rsid w:val="00DA77FC"/>
    <w:rsid w:val="00DB420F"/>
    <w:rsid w:val="00DB6BD4"/>
    <w:rsid w:val="00DB73F4"/>
    <w:rsid w:val="00DC682F"/>
    <w:rsid w:val="00DC73C9"/>
    <w:rsid w:val="00DD0EF9"/>
    <w:rsid w:val="00DD485A"/>
    <w:rsid w:val="00DE003F"/>
    <w:rsid w:val="00DE218F"/>
    <w:rsid w:val="00DE475F"/>
    <w:rsid w:val="00DE5F91"/>
    <w:rsid w:val="00DF42EE"/>
    <w:rsid w:val="00DF65C1"/>
    <w:rsid w:val="00E06AB0"/>
    <w:rsid w:val="00E12811"/>
    <w:rsid w:val="00E212C8"/>
    <w:rsid w:val="00E24BDF"/>
    <w:rsid w:val="00E25065"/>
    <w:rsid w:val="00E36F49"/>
    <w:rsid w:val="00E45DB7"/>
    <w:rsid w:val="00E50740"/>
    <w:rsid w:val="00E71A3D"/>
    <w:rsid w:val="00E7264E"/>
    <w:rsid w:val="00EA0C61"/>
    <w:rsid w:val="00EA440E"/>
    <w:rsid w:val="00EA67E4"/>
    <w:rsid w:val="00EC28B2"/>
    <w:rsid w:val="00EC6321"/>
    <w:rsid w:val="00EE2C71"/>
    <w:rsid w:val="00EE6489"/>
    <w:rsid w:val="00EF01A9"/>
    <w:rsid w:val="00EF532D"/>
    <w:rsid w:val="00F03335"/>
    <w:rsid w:val="00F04A51"/>
    <w:rsid w:val="00F1555B"/>
    <w:rsid w:val="00F20ACC"/>
    <w:rsid w:val="00F2384D"/>
    <w:rsid w:val="00F2524A"/>
    <w:rsid w:val="00F27BBD"/>
    <w:rsid w:val="00F35A92"/>
    <w:rsid w:val="00F41FB0"/>
    <w:rsid w:val="00F4587C"/>
    <w:rsid w:val="00F55F58"/>
    <w:rsid w:val="00F6350A"/>
    <w:rsid w:val="00F66E26"/>
    <w:rsid w:val="00F7050C"/>
    <w:rsid w:val="00F725CF"/>
    <w:rsid w:val="00F879AC"/>
    <w:rsid w:val="00F920C1"/>
    <w:rsid w:val="00F92D0E"/>
    <w:rsid w:val="00F95D5E"/>
    <w:rsid w:val="00F96801"/>
    <w:rsid w:val="00F97246"/>
    <w:rsid w:val="00FA5A40"/>
    <w:rsid w:val="00FC576A"/>
    <w:rsid w:val="00FD3A28"/>
    <w:rsid w:val="00FE0EA6"/>
    <w:rsid w:val="00FE4341"/>
    <w:rsid w:val="00FF057A"/>
    <w:rsid w:val="00FF54C5"/>
    <w:rsid w:val="00FF6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FCA52"/>
  <w15:docId w15:val="{E4EC9E57-A006-46FC-B42E-3254C761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0CB"/>
    <w:pPr>
      <w:spacing w:after="120" w:line="276" w:lineRule="auto"/>
      <w:jc w:val="both"/>
    </w:pPr>
    <w:rPr>
      <w:rFonts w:ascii="Calibri" w:hAnsi="Calibri" w:cs="Times New Roman"/>
      <w:lang w:val="ro-RO"/>
    </w:rPr>
  </w:style>
  <w:style w:type="paragraph" w:styleId="Heading1">
    <w:name w:val="heading 1"/>
    <w:basedOn w:val="Normal"/>
    <w:next w:val="Normal"/>
    <w:link w:val="Heading1Char"/>
    <w:uiPriority w:val="9"/>
    <w:qFormat/>
    <w:pPr>
      <w:keepNext/>
      <w:keepLines/>
      <w:spacing w:before="240" w:after="0" w:line="240" w:lineRule="auto"/>
      <w:jc w:val="left"/>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pPr>
      <w:keepNext/>
      <w:keepLines/>
      <w:spacing w:before="40" w:after="0" w:line="240" w:lineRule="auto"/>
      <w:jc w:val="left"/>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pPr>
      <w:keepNext/>
      <w:keepLines/>
      <w:spacing w:before="40" w:after="0" w:line="240" w:lineRule="auto"/>
      <w:jc w:val="left"/>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unhideWhenUsed/>
    <w:qFormat/>
    <w:pPr>
      <w:keepNext/>
      <w:keepLines/>
      <w:spacing w:before="40" w:after="0" w:line="240" w:lineRule="auto"/>
      <w:jc w:val="left"/>
      <w:outlineLvl w:val="3"/>
    </w:pPr>
    <w:rPr>
      <w:rFonts w:asciiTheme="majorHAnsi" w:eastAsiaTheme="majorEastAsia" w:hAnsiTheme="majorHAnsi" w:cstheme="majorBidi"/>
      <w:i/>
      <w:iCs/>
      <w:color w:val="2E74B5" w:themeColor="accent1" w:themeShade="BF"/>
      <w:lang w:val="en-US"/>
    </w:rPr>
  </w:style>
  <w:style w:type="paragraph" w:styleId="Heading5">
    <w:name w:val="heading 5"/>
    <w:basedOn w:val="Normal"/>
    <w:next w:val="Normal"/>
    <w:link w:val="Heading5Char"/>
    <w:uiPriority w:val="9"/>
    <w:unhideWhenUsed/>
    <w:qFormat/>
    <w:pPr>
      <w:keepNext/>
      <w:keepLines/>
      <w:spacing w:before="40" w:after="0" w:line="240" w:lineRule="auto"/>
      <w:jc w:val="left"/>
      <w:outlineLvl w:val="4"/>
    </w:pPr>
    <w:rPr>
      <w:rFonts w:asciiTheme="majorHAnsi" w:eastAsiaTheme="majorEastAsia" w:hAnsiTheme="majorHAnsi" w:cstheme="majorBidi"/>
      <w:color w:val="2E74B5" w:themeColor="accent1" w:themeShade="BF"/>
      <w:lang w:val="en-US"/>
    </w:rPr>
  </w:style>
  <w:style w:type="paragraph" w:styleId="Heading6">
    <w:name w:val="heading 6"/>
    <w:basedOn w:val="Normal"/>
    <w:next w:val="Normal"/>
    <w:link w:val="Heading6Char"/>
    <w:uiPriority w:val="9"/>
    <w:unhideWhenUsed/>
    <w:qFormat/>
    <w:pPr>
      <w:keepNext/>
      <w:keepLines/>
      <w:spacing w:before="40" w:after="0" w:line="240" w:lineRule="auto"/>
      <w:jc w:val="left"/>
      <w:outlineLvl w:val="5"/>
    </w:pPr>
    <w:rPr>
      <w:rFonts w:asciiTheme="majorHAnsi" w:eastAsiaTheme="majorEastAsia" w:hAnsiTheme="majorHAnsi" w:cstheme="majorBidi"/>
      <w:color w:val="1F4D78" w:themeColor="accent1" w:themeShade="7F"/>
      <w:lang w:val="en-US"/>
    </w:rPr>
  </w:style>
  <w:style w:type="paragraph" w:styleId="Heading7">
    <w:name w:val="heading 7"/>
    <w:basedOn w:val="Normal"/>
    <w:next w:val="Normal"/>
    <w:link w:val="Heading7Char"/>
    <w:uiPriority w:val="9"/>
    <w:unhideWhenUsed/>
    <w:qFormat/>
    <w:pPr>
      <w:keepNext/>
      <w:keepLines/>
      <w:spacing w:before="40" w:after="0" w:line="240" w:lineRule="auto"/>
      <w:jc w:val="left"/>
      <w:outlineLvl w:val="6"/>
    </w:pPr>
    <w:rPr>
      <w:rFonts w:asciiTheme="majorHAnsi" w:eastAsiaTheme="majorEastAsia" w:hAnsiTheme="majorHAnsi" w:cstheme="majorBidi"/>
      <w:i/>
      <w:iCs/>
      <w:color w:val="1F4D78" w:themeColor="accent1" w:themeShade="7F"/>
      <w:lang w:val="en-US"/>
    </w:rPr>
  </w:style>
  <w:style w:type="paragraph" w:styleId="Heading8">
    <w:name w:val="heading 8"/>
    <w:basedOn w:val="Normal"/>
    <w:next w:val="Normal"/>
    <w:link w:val="Heading8Char"/>
    <w:uiPriority w:val="9"/>
    <w:unhideWhenUsed/>
    <w:qFormat/>
    <w:pPr>
      <w:keepNext/>
      <w:keepLines/>
      <w:spacing w:before="40" w:after="0" w:line="240" w:lineRule="auto"/>
      <w:jc w:val="left"/>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unhideWhenUsed/>
    <w:qFormat/>
    <w:pPr>
      <w:keepNext/>
      <w:keepLines/>
      <w:spacing w:before="40" w:after="0" w:line="240" w:lineRule="auto"/>
      <w:jc w:val="left"/>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spacing w:after="0"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0" w:line="240" w:lineRule="auto"/>
      <w:jc w:val="left"/>
    </w:pPr>
    <w:rPr>
      <w:rFonts w:asciiTheme="minorHAnsi" w:eastAsiaTheme="minorEastAsia" w:hAnsiTheme="minorHAnsi" w:cstheme="minorBidi"/>
      <w:color w:val="5A5A5A" w:themeColor="text1" w:themeTint="A5"/>
      <w:spacing w:val="15"/>
      <w:lang w:val="en-US"/>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after="0" w:line="240" w:lineRule="auto"/>
      <w:ind w:left="864" w:right="864"/>
      <w:jc w:val="center"/>
    </w:pPr>
    <w:rPr>
      <w:rFonts w:asciiTheme="minorHAnsi" w:hAnsiTheme="minorHAnsi" w:cstheme="minorBidi"/>
      <w:i/>
      <w:iCs/>
      <w:color w:val="404040" w:themeColor="text1" w:themeTint="BF"/>
      <w:lang w:val="en-US"/>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line="240" w:lineRule="auto"/>
      <w:ind w:left="864" w:right="864"/>
      <w:jc w:val="center"/>
    </w:pPr>
    <w:rPr>
      <w:rFonts w:asciiTheme="minorHAnsi" w:hAnsiTheme="minorHAnsi" w:cstheme="minorBidi"/>
      <w:i/>
      <w:iCs/>
      <w:color w:val="5B9BD5" w:themeColor="accent1"/>
      <w:lang w:val="en-US"/>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aliases w:val="Normal bullet 2,List Paragraph1,Forth level"/>
    <w:basedOn w:val="Normal"/>
    <w:link w:val="ListParagraphChar"/>
    <w:uiPriority w:val="34"/>
    <w:qFormat/>
    <w:pPr>
      <w:spacing w:after="0" w:line="240" w:lineRule="auto"/>
      <w:ind w:left="720"/>
      <w:contextualSpacing/>
      <w:jc w:val="left"/>
    </w:pPr>
    <w:rPr>
      <w:rFonts w:asciiTheme="minorHAnsi" w:hAnsiTheme="minorHAnsi" w:cstheme="minorBidi"/>
      <w:lang w:val="en-US"/>
    </w:rPr>
  </w:style>
  <w:style w:type="character" w:styleId="Hyperlink">
    <w:name w:val="Hyperlink"/>
    <w:basedOn w:val="DefaultParagraphFont"/>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line="240" w:lineRule="auto"/>
      <w:jc w:val="left"/>
    </w:pPr>
    <w:rPr>
      <w:rFonts w:asciiTheme="minorHAnsi" w:hAnsiTheme="minorHAnsi" w:cstheme="minorBidi"/>
      <w:i/>
      <w:iCs/>
      <w:color w:val="44546A" w:themeColor="text2"/>
      <w:sz w:val="18"/>
      <w:szCs w:val="18"/>
      <w:lang w:val="en-US"/>
    </w:rPr>
  </w:style>
  <w:style w:type="paragraph" w:styleId="Header">
    <w:name w:val="header"/>
    <w:basedOn w:val="Normal"/>
    <w:link w:val="HeaderChar"/>
    <w:uiPriority w:val="99"/>
    <w:unhideWhenUsed/>
    <w:rsid w:val="00D4284B"/>
    <w:pPr>
      <w:tabs>
        <w:tab w:val="center" w:pos="4703"/>
        <w:tab w:val="right" w:pos="9406"/>
      </w:tabs>
      <w:spacing w:after="0" w:line="240" w:lineRule="auto"/>
      <w:jc w:val="left"/>
    </w:pPr>
    <w:rPr>
      <w:rFonts w:asciiTheme="minorHAnsi" w:hAnsiTheme="minorHAnsi" w:cstheme="minorBidi"/>
      <w:lang w:val="en-US"/>
    </w:rPr>
  </w:style>
  <w:style w:type="character" w:customStyle="1" w:styleId="HeaderChar">
    <w:name w:val="Header Char"/>
    <w:basedOn w:val="DefaultParagraphFont"/>
    <w:link w:val="Header"/>
    <w:uiPriority w:val="99"/>
    <w:rsid w:val="00D4284B"/>
  </w:style>
  <w:style w:type="paragraph" w:styleId="Footer">
    <w:name w:val="footer"/>
    <w:basedOn w:val="Normal"/>
    <w:link w:val="FooterChar"/>
    <w:uiPriority w:val="99"/>
    <w:unhideWhenUsed/>
    <w:rsid w:val="00D4284B"/>
    <w:pPr>
      <w:tabs>
        <w:tab w:val="center" w:pos="4703"/>
        <w:tab w:val="right" w:pos="9406"/>
      </w:tabs>
      <w:spacing w:after="0" w:line="240" w:lineRule="auto"/>
      <w:jc w:val="left"/>
    </w:pPr>
    <w:rPr>
      <w:rFonts w:asciiTheme="minorHAnsi" w:hAnsiTheme="minorHAnsi" w:cstheme="minorBidi"/>
      <w:lang w:val="en-US"/>
    </w:rPr>
  </w:style>
  <w:style w:type="character" w:customStyle="1" w:styleId="FooterChar">
    <w:name w:val="Footer Char"/>
    <w:basedOn w:val="DefaultParagraphFont"/>
    <w:link w:val="Footer"/>
    <w:uiPriority w:val="99"/>
    <w:rsid w:val="00D4284B"/>
  </w:style>
  <w:style w:type="paragraph" w:styleId="BalloonText">
    <w:name w:val="Balloon Text"/>
    <w:basedOn w:val="Normal"/>
    <w:link w:val="BalloonTextChar"/>
    <w:uiPriority w:val="99"/>
    <w:semiHidden/>
    <w:unhideWhenUsed/>
    <w:rsid w:val="00720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8E7"/>
    <w:rPr>
      <w:rFonts w:ascii="Segoe UI" w:hAnsi="Segoe UI" w:cs="Segoe UI"/>
      <w:sz w:val="18"/>
      <w:szCs w:val="18"/>
    </w:rPr>
  </w:style>
  <w:style w:type="character" w:customStyle="1" w:styleId="apple-converted-space">
    <w:name w:val="apple-converted-space"/>
    <w:basedOn w:val="DefaultParagraphFont"/>
    <w:rsid w:val="00A84A9C"/>
  </w:style>
  <w:style w:type="character" w:customStyle="1" w:styleId="ListParagraphChar">
    <w:name w:val="List Paragraph Char"/>
    <w:aliases w:val="Normal bullet 2 Char,List Paragraph1 Char,Forth level Char"/>
    <w:link w:val="ListParagraph"/>
    <w:uiPriority w:val="34"/>
    <w:rsid w:val="00A84A9C"/>
  </w:style>
  <w:style w:type="character" w:customStyle="1" w:styleId="UnresolvedMention1">
    <w:name w:val="Unresolved Mention1"/>
    <w:basedOn w:val="DefaultParagraphFont"/>
    <w:uiPriority w:val="99"/>
    <w:semiHidden/>
    <w:unhideWhenUsed/>
    <w:rsid w:val="002C247C"/>
    <w:rPr>
      <w:color w:val="605E5C"/>
      <w:shd w:val="clear" w:color="auto" w:fill="E1DFDD"/>
    </w:rPr>
  </w:style>
  <w:style w:type="paragraph" w:styleId="BodyText">
    <w:name w:val="Body Text"/>
    <w:basedOn w:val="Normal"/>
    <w:link w:val="BodyTextChar"/>
    <w:uiPriority w:val="1"/>
    <w:qFormat/>
    <w:rsid w:val="00EA67E4"/>
    <w:pPr>
      <w:widowControl w:val="0"/>
      <w:autoSpaceDE w:val="0"/>
      <w:autoSpaceDN w:val="0"/>
      <w:spacing w:after="0" w:line="240" w:lineRule="auto"/>
      <w:jc w:val="left"/>
    </w:pPr>
    <w:rPr>
      <w:rFonts w:ascii="Arial" w:eastAsia="Arial" w:hAnsi="Arial" w:cs="Arial"/>
      <w:sz w:val="24"/>
      <w:szCs w:val="24"/>
      <w:lang w:val="fr-FR" w:eastAsia="fr-FR" w:bidi="fr-FR"/>
    </w:rPr>
  </w:style>
  <w:style w:type="character" w:customStyle="1" w:styleId="BodyTextChar">
    <w:name w:val="Body Text Char"/>
    <w:basedOn w:val="DefaultParagraphFont"/>
    <w:link w:val="BodyText"/>
    <w:uiPriority w:val="1"/>
    <w:rsid w:val="00EA67E4"/>
    <w:rPr>
      <w:rFonts w:ascii="Arial" w:eastAsia="Arial" w:hAnsi="Arial" w:cs="Arial"/>
      <w:sz w:val="24"/>
      <w:szCs w:val="24"/>
      <w:lang w:val="fr-FR" w:eastAsia="fr-FR" w:bidi="fr-FR"/>
    </w:rPr>
  </w:style>
  <w:style w:type="paragraph" w:styleId="NormalWeb">
    <w:name w:val="Normal (Web)"/>
    <w:basedOn w:val="Normal"/>
    <w:uiPriority w:val="99"/>
    <w:semiHidden/>
    <w:unhideWhenUsed/>
    <w:rsid w:val="00723BA1"/>
    <w:pPr>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UnresolvedMention">
    <w:name w:val="Unresolved Mention"/>
    <w:basedOn w:val="DefaultParagraphFont"/>
    <w:uiPriority w:val="99"/>
    <w:semiHidden/>
    <w:unhideWhenUsed/>
    <w:rsid w:val="00024AFE"/>
    <w:rPr>
      <w:color w:val="605E5C"/>
      <w:shd w:val="clear" w:color="auto" w:fill="E1DFDD"/>
    </w:rPr>
  </w:style>
  <w:style w:type="paragraph" w:customStyle="1" w:styleId="Default">
    <w:name w:val="Default"/>
    <w:rsid w:val="00AA4500"/>
    <w:pPr>
      <w:autoSpaceDE w:val="0"/>
      <w:autoSpaceDN w:val="0"/>
      <w:adjustRightInd w:val="0"/>
    </w:pPr>
    <w:rPr>
      <w:rFonts w:ascii="Trebuchet MS" w:hAnsi="Trebuchet MS" w:cs="Trebuchet MS"/>
      <w:color w:val="000000"/>
      <w:sz w:val="24"/>
      <w:szCs w:val="24"/>
    </w:rPr>
  </w:style>
  <w:style w:type="paragraph" w:styleId="Revision">
    <w:name w:val="Revision"/>
    <w:hidden/>
    <w:uiPriority w:val="99"/>
    <w:semiHidden/>
    <w:rsid w:val="009146FF"/>
    <w:rPr>
      <w:rFonts w:ascii="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03646">
      <w:bodyDiv w:val="1"/>
      <w:marLeft w:val="0"/>
      <w:marRight w:val="0"/>
      <w:marTop w:val="0"/>
      <w:marBottom w:val="0"/>
      <w:divBdr>
        <w:top w:val="none" w:sz="0" w:space="0" w:color="auto"/>
        <w:left w:val="none" w:sz="0" w:space="0" w:color="auto"/>
        <w:bottom w:val="none" w:sz="0" w:space="0" w:color="auto"/>
        <w:right w:val="none" w:sz="0" w:space="0" w:color="auto"/>
      </w:divBdr>
    </w:div>
    <w:div w:id="356195716">
      <w:bodyDiv w:val="1"/>
      <w:marLeft w:val="0"/>
      <w:marRight w:val="0"/>
      <w:marTop w:val="0"/>
      <w:marBottom w:val="0"/>
      <w:divBdr>
        <w:top w:val="none" w:sz="0" w:space="0" w:color="auto"/>
        <w:left w:val="none" w:sz="0" w:space="0" w:color="auto"/>
        <w:bottom w:val="none" w:sz="0" w:space="0" w:color="auto"/>
        <w:right w:val="none" w:sz="0" w:space="0" w:color="auto"/>
      </w:divBdr>
    </w:div>
    <w:div w:id="395054288">
      <w:bodyDiv w:val="1"/>
      <w:marLeft w:val="0"/>
      <w:marRight w:val="0"/>
      <w:marTop w:val="0"/>
      <w:marBottom w:val="0"/>
      <w:divBdr>
        <w:top w:val="none" w:sz="0" w:space="0" w:color="auto"/>
        <w:left w:val="none" w:sz="0" w:space="0" w:color="auto"/>
        <w:bottom w:val="none" w:sz="0" w:space="0" w:color="auto"/>
        <w:right w:val="none" w:sz="0" w:space="0" w:color="auto"/>
      </w:divBdr>
    </w:div>
    <w:div w:id="511801854">
      <w:bodyDiv w:val="1"/>
      <w:marLeft w:val="0"/>
      <w:marRight w:val="0"/>
      <w:marTop w:val="0"/>
      <w:marBottom w:val="0"/>
      <w:divBdr>
        <w:top w:val="none" w:sz="0" w:space="0" w:color="auto"/>
        <w:left w:val="none" w:sz="0" w:space="0" w:color="auto"/>
        <w:bottom w:val="none" w:sz="0" w:space="0" w:color="auto"/>
        <w:right w:val="none" w:sz="0" w:space="0" w:color="auto"/>
      </w:divBdr>
    </w:div>
    <w:div w:id="153789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bit.ly/3nQHFr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luta.spataru\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D6BCF504-EDF2-44CF-A924-FB30EA49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TotalTime>
  <Pages>2</Pages>
  <Words>594</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Iuliana Leca</dc:creator>
  <cp:lastModifiedBy>Catalina Burcea</cp:lastModifiedBy>
  <cp:revision>2</cp:revision>
  <cp:lastPrinted>2023-08-24T13:48:00Z</cp:lastPrinted>
  <dcterms:created xsi:type="dcterms:W3CDTF">2023-08-29T09:19:00Z</dcterms:created>
  <dcterms:modified xsi:type="dcterms:W3CDTF">2023-08-29T09:19:00Z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